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0533" w14:textId="6344E9C1" w:rsidR="007171D6" w:rsidRPr="00B85DBD" w:rsidRDefault="00B85DBD" w:rsidP="002E36FB">
      <w:pPr>
        <w:spacing w:line="360" w:lineRule="auto"/>
        <w:rPr>
          <w:rFonts w:cstheme="minorHAnsi"/>
        </w:rPr>
      </w:pPr>
      <w:r w:rsidRPr="00B85DBD">
        <w:rPr>
          <w:rFonts w:cstheme="minorHAnsi"/>
          <w:noProof/>
        </w:rPr>
        <w:drawing>
          <wp:anchor distT="0" distB="0" distL="114300" distR="114300" simplePos="0" relativeHeight="251658240" behindDoc="1" locked="0" layoutInCell="1" allowOverlap="1" wp14:anchorId="6EF37850" wp14:editId="33C94DD5">
            <wp:simplePos x="0" y="0"/>
            <wp:positionH relativeFrom="margin">
              <wp:posOffset>3453765</wp:posOffset>
            </wp:positionH>
            <wp:positionV relativeFrom="paragraph">
              <wp:posOffset>78105</wp:posOffset>
            </wp:positionV>
            <wp:extent cx="2660488" cy="723900"/>
            <wp:effectExtent l="0" t="0" r="6985" b="0"/>
            <wp:wrapTight wrapText="bothSides">
              <wp:wrapPolygon edited="0">
                <wp:start x="0" y="0"/>
                <wp:lineTo x="0" y="21032"/>
                <wp:lineTo x="21502" y="21032"/>
                <wp:lineTo x="21502" y="0"/>
                <wp:lineTo x="0" y="0"/>
              </wp:wrapPolygon>
            </wp:wrapTight>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FA7595" w14:textId="0DD42127" w:rsidR="00135D6E" w:rsidRPr="00B85DBD" w:rsidRDefault="00135D6E" w:rsidP="002E36FB">
      <w:pPr>
        <w:spacing w:line="360" w:lineRule="auto"/>
        <w:rPr>
          <w:rFonts w:cstheme="minorHAnsi"/>
        </w:rPr>
      </w:pPr>
      <w:r w:rsidRPr="00B85DBD">
        <w:rPr>
          <w:rFonts w:cstheme="minorHAnsi"/>
        </w:rPr>
        <w:t xml:space="preserve">Press Release Issued: </w:t>
      </w:r>
      <w:r w:rsidR="006D633A">
        <w:rPr>
          <w:rFonts w:cstheme="minorHAnsi"/>
        </w:rPr>
        <w:t>February</w:t>
      </w:r>
      <w:r w:rsidR="001962F4" w:rsidRPr="00B85DBD">
        <w:rPr>
          <w:rFonts w:cstheme="minorHAnsi"/>
        </w:rPr>
        <w:t xml:space="preserve"> 202</w:t>
      </w:r>
      <w:r w:rsidR="008F7EE8" w:rsidRPr="00B85DBD">
        <w:rPr>
          <w:rFonts w:cstheme="minorHAnsi"/>
        </w:rPr>
        <w:t>4</w:t>
      </w:r>
    </w:p>
    <w:p w14:paraId="2C0B2B84" w14:textId="0B466BD9" w:rsidR="00135D6E" w:rsidRPr="00B85DBD" w:rsidRDefault="00135D6E" w:rsidP="002E36FB">
      <w:pPr>
        <w:spacing w:line="360" w:lineRule="auto"/>
        <w:rPr>
          <w:rFonts w:cstheme="minorHAnsi"/>
        </w:rPr>
      </w:pPr>
      <w:r w:rsidRPr="00B85DBD">
        <w:rPr>
          <w:rFonts w:cstheme="minorHAnsi"/>
        </w:rPr>
        <w:t>Word Count:</w:t>
      </w:r>
      <w:r w:rsidR="006C7983" w:rsidRPr="00B85DBD">
        <w:rPr>
          <w:rFonts w:cstheme="minorHAnsi"/>
        </w:rPr>
        <w:t xml:space="preserve"> </w:t>
      </w:r>
      <w:r w:rsidR="00C17A62">
        <w:rPr>
          <w:rFonts w:cstheme="minorHAnsi"/>
        </w:rPr>
        <w:t>373</w:t>
      </w:r>
    </w:p>
    <w:p w14:paraId="1D92B55C" w14:textId="663A363E" w:rsidR="00B85DBD" w:rsidRPr="00B85DBD" w:rsidRDefault="00217E0C" w:rsidP="00B85DBD">
      <w:pPr>
        <w:spacing w:after="0" w:line="240" w:lineRule="auto"/>
        <w:rPr>
          <w:rFonts w:cstheme="minorHAnsi"/>
          <w:b/>
        </w:rPr>
      </w:pPr>
      <w:r>
        <w:rPr>
          <w:rFonts w:cstheme="minorHAnsi"/>
          <w:b/>
        </w:rPr>
        <w:t>Actisense EMU-1 update brings tilt &amp; trim support for outboard engines</w:t>
      </w:r>
    </w:p>
    <w:p w14:paraId="76E77CA0" w14:textId="77777777" w:rsidR="00B85DBD" w:rsidRPr="00B85DBD" w:rsidRDefault="00B85DBD" w:rsidP="00B85DBD">
      <w:pPr>
        <w:spacing w:after="0" w:line="240" w:lineRule="auto"/>
        <w:rPr>
          <w:rFonts w:cstheme="minorHAnsi"/>
          <w:b/>
        </w:rPr>
      </w:pPr>
    </w:p>
    <w:p w14:paraId="4806C24B" w14:textId="67B85656" w:rsidR="00217E0C" w:rsidRDefault="00217E0C" w:rsidP="00B85DBD">
      <w:pPr>
        <w:spacing w:after="0" w:line="240" w:lineRule="auto"/>
        <w:rPr>
          <w:rFonts w:cstheme="minorHAnsi"/>
        </w:rPr>
      </w:pPr>
      <w:r>
        <w:rPr>
          <w:rFonts w:cstheme="minorHAnsi"/>
        </w:rPr>
        <w:t>Actisense, the marine electronics and NMEA specialists based in Poole, UK, have unveiled new firmware to bring support for tilt and trim tabs from outboard engine senders to NMEA 2000 connected multi-function displays. Using their EMU-1 Engine Monitoring Unit for NMEA 2000, the Actisense team have added a library of the industry’s most popular tilt and trim gauges</w:t>
      </w:r>
      <w:r w:rsidR="00920BAE">
        <w:rPr>
          <w:rFonts w:cstheme="minorHAnsi"/>
        </w:rPr>
        <w:t>.</w:t>
      </w:r>
    </w:p>
    <w:p w14:paraId="63818119" w14:textId="77777777" w:rsidR="00920BAE" w:rsidRDefault="00920BAE" w:rsidP="00B85DBD">
      <w:pPr>
        <w:spacing w:after="0" w:line="240" w:lineRule="auto"/>
        <w:rPr>
          <w:rFonts w:cstheme="minorHAnsi"/>
        </w:rPr>
      </w:pPr>
    </w:p>
    <w:p w14:paraId="6F6196F7" w14:textId="533F43C1" w:rsidR="00920BAE" w:rsidRDefault="00920BAE" w:rsidP="00B85DBD">
      <w:pPr>
        <w:spacing w:after="0" w:line="240" w:lineRule="auto"/>
        <w:rPr>
          <w:rFonts w:cstheme="minorHAnsi"/>
        </w:rPr>
      </w:pPr>
      <w:r>
        <w:rPr>
          <w:rFonts w:cstheme="minorHAnsi"/>
        </w:rPr>
        <w:t>Existing EMU-1 customers get this powerful additional feature set as a free firmware upgrade. All new EMU-1 units purchased will come preloaded with this latest firmware version.</w:t>
      </w:r>
    </w:p>
    <w:p w14:paraId="3D455137" w14:textId="77777777" w:rsidR="00920BAE" w:rsidRDefault="00920BAE" w:rsidP="00B85DBD">
      <w:pPr>
        <w:spacing w:after="0" w:line="240" w:lineRule="auto"/>
        <w:rPr>
          <w:rFonts w:cstheme="minorHAnsi"/>
        </w:rPr>
      </w:pPr>
    </w:p>
    <w:p w14:paraId="256FEE2E" w14:textId="175F8437" w:rsidR="00920BAE" w:rsidRDefault="00FC6A21" w:rsidP="00B85DBD">
      <w:pPr>
        <w:spacing w:after="0" w:line="240" w:lineRule="auto"/>
        <w:rPr>
          <w:rFonts w:cstheme="minorHAnsi"/>
        </w:rPr>
      </w:pPr>
      <w:r>
        <w:rPr>
          <w:rFonts w:cstheme="minorHAnsi"/>
        </w:rPr>
        <w:t>Actisense have added gauges from the industry’s most popular manufacturers, including SPR, Vetus, Mercury, Faria</w:t>
      </w:r>
      <w:r w:rsidR="00C17A62">
        <w:rPr>
          <w:rFonts w:cstheme="minorHAnsi"/>
        </w:rPr>
        <w:t xml:space="preserve"> and many more. Functionally, ‘t</w:t>
      </w:r>
      <w:r w:rsidRPr="00FC6A21">
        <w:rPr>
          <w:rFonts w:cstheme="minorHAnsi"/>
        </w:rPr>
        <w:t>ilt angle</w:t>
      </w:r>
      <w:r w:rsidR="00C17A62">
        <w:rPr>
          <w:rFonts w:cstheme="minorHAnsi"/>
        </w:rPr>
        <w:t>’</w:t>
      </w:r>
      <w:r w:rsidRPr="00FC6A21">
        <w:rPr>
          <w:rFonts w:cstheme="minorHAnsi"/>
        </w:rPr>
        <w:t xml:space="preserve"> raises and lowers the engine in and out of the water, mainly used when docking or in shallow waters to avoid bottoming the propeller out.</w:t>
      </w:r>
      <w:r>
        <w:rPr>
          <w:rFonts w:cstheme="minorHAnsi"/>
        </w:rPr>
        <w:t xml:space="preserve"> </w:t>
      </w:r>
      <w:r w:rsidR="00C17A62">
        <w:rPr>
          <w:rFonts w:cstheme="minorHAnsi"/>
        </w:rPr>
        <w:t>‘</w:t>
      </w:r>
      <w:r w:rsidRPr="00FC6A21">
        <w:rPr>
          <w:rFonts w:cstheme="minorHAnsi"/>
        </w:rPr>
        <w:t>Trim angle</w:t>
      </w:r>
      <w:r w:rsidR="00C17A62">
        <w:rPr>
          <w:rFonts w:cstheme="minorHAnsi"/>
        </w:rPr>
        <w:t>’</w:t>
      </w:r>
      <w:r w:rsidRPr="00FC6A21">
        <w:rPr>
          <w:rFonts w:cstheme="minorHAnsi"/>
        </w:rPr>
        <w:t xml:space="preserve"> adjusts the position of the propeller shaft to the boat</w:t>
      </w:r>
      <w:r w:rsidR="00C17A62">
        <w:rPr>
          <w:rFonts w:cstheme="minorHAnsi"/>
        </w:rPr>
        <w:t xml:space="preserve">, </w:t>
      </w:r>
      <w:r w:rsidRPr="00FC6A21">
        <w:rPr>
          <w:rFonts w:cstheme="minorHAnsi"/>
        </w:rPr>
        <w:t>determin</w:t>
      </w:r>
      <w:r w:rsidR="00C17A62">
        <w:rPr>
          <w:rFonts w:cstheme="minorHAnsi"/>
        </w:rPr>
        <w:t>ing</w:t>
      </w:r>
      <w:r w:rsidRPr="00FC6A21">
        <w:rPr>
          <w:rFonts w:cstheme="minorHAnsi"/>
        </w:rPr>
        <w:t xml:space="preserve"> whether the boat is bow up, bow down or neutral.</w:t>
      </w:r>
    </w:p>
    <w:p w14:paraId="7A5A2E60" w14:textId="77777777" w:rsidR="00FC6A21" w:rsidRDefault="00FC6A21" w:rsidP="00B85DBD">
      <w:pPr>
        <w:spacing w:after="0" w:line="240" w:lineRule="auto"/>
        <w:rPr>
          <w:rFonts w:cstheme="minorHAnsi"/>
        </w:rPr>
      </w:pPr>
    </w:p>
    <w:p w14:paraId="777909A5" w14:textId="76693702" w:rsidR="00920BAE" w:rsidRDefault="00920BAE" w:rsidP="00B85DBD">
      <w:pPr>
        <w:spacing w:after="0" w:line="240" w:lineRule="auto"/>
        <w:rPr>
          <w:rFonts w:cstheme="minorHAnsi"/>
        </w:rPr>
      </w:pPr>
      <w:r>
        <w:rPr>
          <w:rFonts w:cstheme="minorHAnsi"/>
        </w:rPr>
        <w:t>Actisense CEO, Phil Whitehurst, commented:</w:t>
      </w:r>
    </w:p>
    <w:p w14:paraId="139074BC" w14:textId="5B4B282A" w:rsidR="00920BAE" w:rsidRDefault="00920BAE" w:rsidP="008D7FE5">
      <w:pPr>
        <w:spacing w:after="0" w:line="240" w:lineRule="auto"/>
        <w:ind w:left="720"/>
        <w:rPr>
          <w:rFonts w:cstheme="minorHAnsi"/>
        </w:rPr>
      </w:pPr>
      <w:r>
        <w:rPr>
          <w:rFonts w:cstheme="minorHAnsi"/>
        </w:rPr>
        <w:t>“</w:t>
      </w:r>
      <w:r w:rsidRPr="008D7FE5">
        <w:rPr>
          <w:rFonts w:cstheme="minorHAnsi"/>
          <w:i/>
          <w:iCs/>
        </w:rPr>
        <w:t>When we brough</w:t>
      </w:r>
      <w:r w:rsidR="00A25966">
        <w:rPr>
          <w:rFonts w:cstheme="minorHAnsi"/>
          <w:i/>
          <w:iCs/>
        </w:rPr>
        <w:t>t</w:t>
      </w:r>
      <w:r w:rsidRPr="008D7FE5">
        <w:rPr>
          <w:rFonts w:cstheme="minorHAnsi"/>
          <w:i/>
          <w:iCs/>
        </w:rPr>
        <w:t xml:space="preserve"> the EMU-1 to market in 2013, we knew it would be a product that would add real value to boaters. </w:t>
      </w:r>
      <w:r w:rsidR="008D7FE5" w:rsidRPr="008D7FE5">
        <w:rPr>
          <w:rFonts w:cstheme="minorHAnsi"/>
          <w:i/>
          <w:iCs/>
        </w:rPr>
        <w:t>Many customers have been in contact with our tech support team to ask us to add support for tilt and trim, so we are delighted to be able to provide this as a free upgrade to all existing EMU-1 customers. Our innovations are always market led, so we welcome feedback always.</w:t>
      </w:r>
      <w:r w:rsidR="008D7FE5">
        <w:rPr>
          <w:rFonts w:cstheme="minorHAnsi"/>
        </w:rPr>
        <w:t>”</w:t>
      </w:r>
    </w:p>
    <w:p w14:paraId="5DE4B5BF" w14:textId="77777777" w:rsidR="00217E0C" w:rsidRDefault="00217E0C" w:rsidP="00B85DBD">
      <w:pPr>
        <w:spacing w:after="0" w:line="240" w:lineRule="auto"/>
        <w:rPr>
          <w:rFonts w:cstheme="minorHAnsi"/>
        </w:rPr>
      </w:pPr>
    </w:p>
    <w:p w14:paraId="628CEAC6" w14:textId="27097EE4" w:rsidR="00B85DBD" w:rsidRDefault="008D7FE5" w:rsidP="008D7FE5">
      <w:pPr>
        <w:spacing w:after="0" w:line="240" w:lineRule="auto"/>
        <w:rPr>
          <w:rFonts w:cstheme="minorHAnsi"/>
          <w:color w:val="000000"/>
        </w:rPr>
      </w:pPr>
      <w:r>
        <w:rPr>
          <w:rFonts w:cstheme="minorHAnsi"/>
          <w:color w:val="000000"/>
        </w:rPr>
        <w:t xml:space="preserve">The Actisense EMU-1 first featured at METSTRADE in 2013, with the ability to digitise signals from engine senders and alarms. The product allows up to 2 engines to be connected, with an allowance for 6 analogue gauges, 4 alarms and 2 tacho senders. </w:t>
      </w:r>
    </w:p>
    <w:p w14:paraId="1EEE2393" w14:textId="77777777" w:rsidR="008D7FE5" w:rsidRDefault="008D7FE5" w:rsidP="008D7FE5">
      <w:pPr>
        <w:spacing w:after="0" w:line="240" w:lineRule="auto"/>
        <w:rPr>
          <w:rFonts w:cstheme="minorHAnsi"/>
          <w:color w:val="000000"/>
        </w:rPr>
      </w:pPr>
    </w:p>
    <w:p w14:paraId="54C29034" w14:textId="63F2A386" w:rsidR="008D7FE5" w:rsidRDefault="008D7FE5" w:rsidP="008D7FE5">
      <w:pPr>
        <w:spacing w:after="0" w:line="240" w:lineRule="auto"/>
        <w:rPr>
          <w:rFonts w:cstheme="minorHAnsi"/>
          <w:color w:val="000000"/>
        </w:rPr>
      </w:pPr>
      <w:r>
        <w:rPr>
          <w:rFonts w:cstheme="minorHAnsi"/>
          <w:color w:val="000000"/>
        </w:rPr>
        <w:t>Mr Whitehurst added:</w:t>
      </w:r>
    </w:p>
    <w:p w14:paraId="17857477" w14:textId="69A3AFEA" w:rsidR="008D7FE5" w:rsidRPr="008D7FE5" w:rsidRDefault="008D7FE5" w:rsidP="008D7FE5">
      <w:pPr>
        <w:spacing w:after="0" w:line="240" w:lineRule="auto"/>
        <w:ind w:left="720"/>
        <w:rPr>
          <w:rFonts w:cstheme="minorHAnsi"/>
          <w:color w:val="000000"/>
        </w:rPr>
      </w:pPr>
      <w:r>
        <w:rPr>
          <w:rFonts w:cstheme="minorHAnsi"/>
          <w:color w:val="000000"/>
        </w:rPr>
        <w:t>“</w:t>
      </w:r>
      <w:r>
        <w:rPr>
          <w:rFonts w:cstheme="minorHAnsi"/>
          <w:i/>
          <w:iCs/>
          <w:color w:val="000000"/>
        </w:rPr>
        <w:t>The whole point of the EMU-1 is to make information from gauges much more valuable and useful. Once you’ve digitised those signals, you can view the data right on your boat’s MFD, and also export the data for further analysis. This leads to a much clearer picture about the state of your engine’s usage, meaning that maintenance decisions can be made more easily, and fuel efficiency can be optimised.</w:t>
      </w:r>
      <w:r>
        <w:rPr>
          <w:rFonts w:cstheme="minorHAnsi"/>
          <w:color w:val="000000"/>
        </w:rPr>
        <w:t>”</w:t>
      </w:r>
    </w:p>
    <w:p w14:paraId="4C58F0B8" w14:textId="77777777" w:rsidR="008D7FE5" w:rsidRPr="00B85DBD" w:rsidRDefault="008D7FE5" w:rsidP="008D7FE5">
      <w:pPr>
        <w:spacing w:after="0" w:line="240" w:lineRule="auto"/>
        <w:rPr>
          <w:rFonts w:cstheme="minorHAnsi"/>
          <w:color w:val="000000"/>
        </w:rPr>
      </w:pPr>
    </w:p>
    <w:p w14:paraId="32BB5BCB" w14:textId="488EA95D" w:rsidR="00B85DBD" w:rsidRPr="00B85DBD" w:rsidRDefault="00B85DBD" w:rsidP="00B85DBD">
      <w:pPr>
        <w:spacing w:after="0" w:line="240" w:lineRule="auto"/>
        <w:rPr>
          <w:rFonts w:cstheme="minorHAnsi"/>
          <w:color w:val="000000"/>
        </w:rPr>
      </w:pPr>
      <w:r w:rsidRPr="00B85DBD">
        <w:rPr>
          <w:rFonts w:cstheme="minorHAnsi"/>
          <w:color w:val="000000"/>
        </w:rPr>
        <w:t xml:space="preserve">For more information </w:t>
      </w:r>
      <w:r w:rsidR="008D7FE5">
        <w:rPr>
          <w:rFonts w:cstheme="minorHAnsi"/>
          <w:color w:val="000000"/>
        </w:rPr>
        <w:t xml:space="preserve">about the full Actisense range of NMEA connectivity solutions, visit </w:t>
      </w:r>
      <w:hyperlink r:id="rId6" w:history="1">
        <w:r w:rsidR="008D7FE5" w:rsidRPr="004115B6">
          <w:rPr>
            <w:rStyle w:val="Hyperlink"/>
            <w:rFonts w:cstheme="minorHAnsi"/>
          </w:rPr>
          <w:t>www.actisense.com</w:t>
        </w:r>
      </w:hyperlink>
      <w:r w:rsidR="008D7FE5">
        <w:rPr>
          <w:rFonts w:cstheme="minorHAnsi"/>
          <w:color w:val="000000"/>
        </w:rPr>
        <w:t xml:space="preserve">. </w:t>
      </w:r>
    </w:p>
    <w:p w14:paraId="4D103094" w14:textId="77777777" w:rsidR="00B85DBD" w:rsidRPr="00B85DBD" w:rsidRDefault="00B85DBD" w:rsidP="00B85DBD">
      <w:pPr>
        <w:spacing w:after="0" w:line="240" w:lineRule="auto"/>
        <w:rPr>
          <w:rFonts w:cstheme="minorHAnsi"/>
          <w:color w:val="000000"/>
        </w:rPr>
      </w:pPr>
    </w:p>
    <w:p w14:paraId="58BD4B71" w14:textId="55F41869" w:rsidR="00B85DBD" w:rsidRPr="00B85DBD" w:rsidRDefault="008D7FE5" w:rsidP="00B85DBD">
      <w:pPr>
        <w:spacing w:after="0" w:line="240" w:lineRule="auto"/>
        <w:rPr>
          <w:rFonts w:cstheme="minorHAnsi"/>
        </w:rPr>
      </w:pPr>
      <w:r>
        <w:rPr>
          <w:rFonts w:cstheme="minorHAnsi"/>
        </w:rPr>
        <w:t xml:space="preserve"> </w:t>
      </w:r>
    </w:p>
    <w:p w14:paraId="1CA71C49" w14:textId="6E13C2CF" w:rsidR="00135D6E" w:rsidRPr="00B85DBD" w:rsidRDefault="00B85DBD" w:rsidP="00B85DBD">
      <w:pPr>
        <w:pStyle w:val="ListParagraph"/>
        <w:spacing w:line="360" w:lineRule="auto"/>
        <w:rPr>
          <w:rFonts w:cstheme="minorHAnsi"/>
          <w:b/>
        </w:rPr>
      </w:pPr>
      <w:r w:rsidRPr="00B85DBD">
        <w:rPr>
          <w:rFonts w:cstheme="minorHAnsi"/>
          <w:b/>
        </w:rPr>
        <w:t xml:space="preserve"> – </w:t>
      </w:r>
      <w:r>
        <w:rPr>
          <w:rFonts w:cstheme="minorHAnsi"/>
          <w:b/>
        </w:rPr>
        <w:t>ENDS</w:t>
      </w:r>
      <w:r w:rsidR="00135D6E" w:rsidRPr="00B85DBD">
        <w:rPr>
          <w:rFonts w:cstheme="minorHAnsi"/>
          <w:b/>
        </w:rPr>
        <w:t xml:space="preserve"> –</w:t>
      </w:r>
    </w:p>
    <w:p w14:paraId="3785FF30" w14:textId="3D6812EB" w:rsidR="00135D6E" w:rsidRPr="00B85DBD" w:rsidRDefault="00135D6E" w:rsidP="007171D6">
      <w:pPr>
        <w:spacing w:line="360" w:lineRule="auto"/>
        <w:jc w:val="both"/>
        <w:rPr>
          <w:rFonts w:cstheme="minorHAnsi"/>
        </w:rPr>
      </w:pPr>
      <w:r w:rsidRPr="00B85DBD">
        <w:rPr>
          <w:rFonts w:cstheme="minorHAnsi"/>
        </w:rPr>
        <w:t xml:space="preserve">To interview </w:t>
      </w:r>
      <w:r w:rsidR="00FC6A21">
        <w:rPr>
          <w:rFonts w:cstheme="minorHAnsi"/>
        </w:rPr>
        <w:t>Phil Whitehurst</w:t>
      </w:r>
      <w:r w:rsidRPr="00B85DBD">
        <w:rPr>
          <w:rFonts w:cstheme="minorHAnsi"/>
        </w:rPr>
        <w:t xml:space="preserve"> or to find out more please contact </w:t>
      </w:r>
      <w:hyperlink r:id="rId7" w:history="1">
        <w:r w:rsidR="00073FC8" w:rsidRPr="00B85DBD">
          <w:rPr>
            <w:rStyle w:val="Hyperlink"/>
            <w:rFonts w:cstheme="minorHAnsi"/>
          </w:rPr>
          <w:t>justin.cohen@actisense.com</w:t>
        </w:r>
      </w:hyperlink>
      <w:r w:rsidR="00073FC8" w:rsidRPr="00B85DBD">
        <w:rPr>
          <w:rFonts w:cstheme="minorHAnsi"/>
        </w:rPr>
        <w:t xml:space="preserve">. </w:t>
      </w:r>
    </w:p>
    <w:p w14:paraId="32B01D80" w14:textId="48DE3D4C" w:rsidR="00135D6E" w:rsidRPr="00B85DBD" w:rsidRDefault="00135D6E" w:rsidP="007171D6">
      <w:pPr>
        <w:spacing w:line="360" w:lineRule="auto"/>
        <w:jc w:val="both"/>
        <w:rPr>
          <w:rFonts w:cstheme="minorHAnsi"/>
          <w:b/>
        </w:rPr>
      </w:pPr>
      <w:r w:rsidRPr="00B85DBD">
        <w:rPr>
          <w:rFonts w:cstheme="minorHAnsi"/>
          <w:b/>
        </w:rPr>
        <w:t>Editors Notes:</w:t>
      </w:r>
    </w:p>
    <w:p w14:paraId="70D175BA" w14:textId="4E82919F" w:rsidR="00135D6E" w:rsidRPr="00B85DBD" w:rsidRDefault="00135D6E" w:rsidP="00311D30">
      <w:pPr>
        <w:spacing w:line="240" w:lineRule="auto"/>
        <w:jc w:val="both"/>
        <w:rPr>
          <w:rFonts w:cstheme="minorHAnsi"/>
        </w:rPr>
      </w:pPr>
      <w:r w:rsidRPr="00B85DBD">
        <w:rPr>
          <w:rFonts w:cstheme="minorHAnsi"/>
        </w:rPr>
        <w:t>Actisense</w:t>
      </w:r>
      <w:r w:rsidR="00B85DBD" w:rsidRPr="00B85DBD">
        <w:rPr>
          <w:rFonts w:cstheme="minorHAnsi"/>
        </w:rPr>
        <w:t xml:space="preserve"> are NMEA specialists</w:t>
      </w:r>
      <w:r w:rsidRPr="00B85DBD">
        <w:rPr>
          <w:rFonts w:cstheme="minorHAnsi"/>
        </w:rPr>
        <w:t xml:space="preserve">, based in Poole, United Kingdom, </w:t>
      </w:r>
      <w:r w:rsidR="00B85DBD" w:rsidRPr="00B85DBD">
        <w:rPr>
          <w:rFonts w:cstheme="minorHAnsi"/>
        </w:rPr>
        <w:t>and were</w:t>
      </w:r>
      <w:r w:rsidRPr="00B85DBD">
        <w:rPr>
          <w:rFonts w:cstheme="minorHAnsi"/>
        </w:rPr>
        <w:t xml:space="preserve">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C0027B" w:rsidRPr="00B85DBD">
        <w:rPr>
          <w:rFonts w:cstheme="minorHAnsi"/>
        </w:rPr>
        <w:t>80</w:t>
      </w:r>
      <w:r w:rsidRPr="00B85DBD">
        <w:rPr>
          <w:rFonts w:cstheme="minorHAnsi"/>
        </w:rPr>
        <w:t xml:space="preserve"> distributors in </w:t>
      </w:r>
      <w:r w:rsidR="00C0027B" w:rsidRPr="00B85DBD">
        <w:rPr>
          <w:rFonts w:cstheme="minorHAnsi"/>
        </w:rPr>
        <w:t>5</w:t>
      </w:r>
      <w:r w:rsidRPr="00B85DBD">
        <w:rPr>
          <w:rFonts w:cstheme="minorHAnsi"/>
        </w:rPr>
        <w:t>0 countries worldwide.</w:t>
      </w:r>
    </w:p>
    <w:p w14:paraId="22F78922" w14:textId="6CD62983" w:rsidR="00B85DBD" w:rsidRPr="00B85DBD" w:rsidRDefault="008D7FE5" w:rsidP="007171D6">
      <w:pPr>
        <w:spacing w:line="360" w:lineRule="auto"/>
        <w:jc w:val="both"/>
        <w:rPr>
          <w:rFonts w:cstheme="minorHAnsi"/>
        </w:rPr>
      </w:pPr>
      <w:r>
        <w:rPr>
          <w:rFonts w:cstheme="minorHAnsi"/>
        </w:rPr>
        <w:t xml:space="preserve"> </w:t>
      </w:r>
    </w:p>
    <w:sectPr w:rsidR="00B85DBD" w:rsidRPr="00B85DBD" w:rsidSect="00B85DBD">
      <w:pgSz w:w="11906" w:h="16838"/>
      <w:pgMar w:top="709" w:right="1274"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3781087">
    <w:abstractNumId w:val="0"/>
  </w:num>
  <w:num w:numId="2" w16cid:durableId="341973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2743A"/>
    <w:rsid w:val="00073FC8"/>
    <w:rsid w:val="00135D6E"/>
    <w:rsid w:val="001547F0"/>
    <w:rsid w:val="00163083"/>
    <w:rsid w:val="001962F4"/>
    <w:rsid w:val="001B6C66"/>
    <w:rsid w:val="00210DCB"/>
    <w:rsid w:val="00217E0C"/>
    <w:rsid w:val="002617E8"/>
    <w:rsid w:val="002B0C00"/>
    <w:rsid w:val="002E36FB"/>
    <w:rsid w:val="002E6206"/>
    <w:rsid w:val="00311D30"/>
    <w:rsid w:val="003B505B"/>
    <w:rsid w:val="003D3CBA"/>
    <w:rsid w:val="004178CF"/>
    <w:rsid w:val="00570F1A"/>
    <w:rsid w:val="005872F5"/>
    <w:rsid w:val="005A7226"/>
    <w:rsid w:val="006160A2"/>
    <w:rsid w:val="006B6D4C"/>
    <w:rsid w:val="006C7983"/>
    <w:rsid w:val="006D633A"/>
    <w:rsid w:val="0070715F"/>
    <w:rsid w:val="007171D6"/>
    <w:rsid w:val="00717970"/>
    <w:rsid w:val="00760285"/>
    <w:rsid w:val="007A6115"/>
    <w:rsid w:val="007B5106"/>
    <w:rsid w:val="007F2753"/>
    <w:rsid w:val="00800561"/>
    <w:rsid w:val="00832349"/>
    <w:rsid w:val="008D235B"/>
    <w:rsid w:val="008D7FE5"/>
    <w:rsid w:val="008E484E"/>
    <w:rsid w:val="008F7EE8"/>
    <w:rsid w:val="00920156"/>
    <w:rsid w:val="00920BAE"/>
    <w:rsid w:val="00A25966"/>
    <w:rsid w:val="00A572EC"/>
    <w:rsid w:val="00A62FED"/>
    <w:rsid w:val="00AD1F1D"/>
    <w:rsid w:val="00B23E91"/>
    <w:rsid w:val="00B76511"/>
    <w:rsid w:val="00B85DBD"/>
    <w:rsid w:val="00C0027B"/>
    <w:rsid w:val="00C17A62"/>
    <w:rsid w:val="00C3525B"/>
    <w:rsid w:val="00CB73CA"/>
    <w:rsid w:val="00D11EDF"/>
    <w:rsid w:val="00DA4754"/>
    <w:rsid w:val="00DB2281"/>
    <w:rsid w:val="00DC250A"/>
    <w:rsid w:val="00DD791E"/>
    <w:rsid w:val="00DF2CAD"/>
    <w:rsid w:val="00E25819"/>
    <w:rsid w:val="00E63825"/>
    <w:rsid w:val="00F76060"/>
    <w:rsid w:val="00F9171E"/>
    <w:rsid w:val="00F91900"/>
    <w:rsid w:val="00FC6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 w:type="character" w:styleId="Strong">
    <w:name w:val="Strong"/>
    <w:basedOn w:val="DefaultParagraphFont"/>
    <w:uiPriority w:val="22"/>
    <w:qFormat/>
    <w:rsid w:val="00B85DBD"/>
    <w:rPr>
      <w:b/>
      <w:bCs/>
    </w:rPr>
  </w:style>
  <w:style w:type="character" w:customStyle="1" w:styleId="ui-provider">
    <w:name w:val="ui-provider"/>
    <w:basedOn w:val="DefaultParagraphFont"/>
    <w:rsid w:val="00B85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stin.cohen@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437</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6</cp:revision>
  <dcterms:created xsi:type="dcterms:W3CDTF">2024-01-24T11:07:00Z</dcterms:created>
  <dcterms:modified xsi:type="dcterms:W3CDTF">2024-02-22T15:38:00Z</dcterms:modified>
</cp:coreProperties>
</file>